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563D2" w:rsidRPr="000B1272" w14:paraId="41E20EB5" w14:textId="77777777" w:rsidTr="00B1057E">
        <w:trPr>
          <w:trHeight w:val="1153"/>
        </w:trPr>
        <w:tc>
          <w:tcPr>
            <w:tcW w:w="10065" w:type="dxa"/>
          </w:tcPr>
          <w:p w14:paraId="6F0B049F" w14:textId="77777777" w:rsidR="004563D2" w:rsidRPr="000B1272" w:rsidRDefault="004563D2" w:rsidP="00052753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Hlk201038666"/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14BD2A38" w14:textId="77777777" w:rsidR="00052753" w:rsidRPr="000B1272" w:rsidRDefault="004563D2" w:rsidP="00052753">
            <w:pPr>
              <w:spacing w:after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380973E5" w14:textId="77777777" w:rsidR="00052753" w:rsidRPr="000B1272" w:rsidRDefault="004563D2" w:rsidP="0005275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aps/>
                <w:color w:val="222222"/>
                <w:u w:val="single"/>
                <w:lang w:eastAsia="fr-FR"/>
              </w:rPr>
            </w:pPr>
            <w:r w:rsidRPr="000B1272">
              <w:rPr>
                <w:rFonts w:ascii="Arial" w:eastAsia="Times New Roman" w:hAnsi="Arial" w:cs="Arial"/>
                <w:b/>
                <w:bCs/>
                <w:caps/>
                <w:color w:val="222222"/>
                <w:u w:val="single"/>
                <w:lang w:eastAsia="fr-FR"/>
              </w:rPr>
              <w:t>LA LOCATION SAISONNIERE – SECURISER LES PRATIQUES</w:t>
            </w:r>
          </w:p>
          <w:p w14:paraId="5DAFF1F4" w14:textId="77777777" w:rsidR="004563D2" w:rsidRPr="000B1272" w:rsidRDefault="004563D2" w:rsidP="00B1057E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eastAsia="Times New Roman" w:hAnsi="Arial" w:cs="Arial"/>
                <w:b/>
                <w:bCs/>
                <w:caps/>
                <w:color w:val="222222"/>
                <w:u w:val="single"/>
                <w:lang w:eastAsia="fr-FR"/>
              </w:rPr>
              <w:t>ACTUALISATION LOI ELAN</w:t>
            </w:r>
          </w:p>
        </w:tc>
      </w:tr>
    </w:tbl>
    <w:p w14:paraId="185B1344" w14:textId="77777777" w:rsidR="004563D2" w:rsidRPr="000B1272" w:rsidRDefault="004563D2" w:rsidP="004563D2">
      <w:pPr>
        <w:rPr>
          <w:rFonts w:ascii="Arial" w:hAnsi="Arial" w:cs="Arial"/>
          <w:b/>
          <w:bCs/>
          <w:u w:val="double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2"/>
      </w:tblGrid>
      <w:tr w:rsidR="004563D2" w:rsidRPr="000B1272" w14:paraId="2762647B" w14:textId="77777777" w:rsidTr="00052753">
        <w:trPr>
          <w:trHeight w:val="4436"/>
        </w:trPr>
        <w:tc>
          <w:tcPr>
            <w:tcW w:w="10132" w:type="dxa"/>
          </w:tcPr>
          <w:p w14:paraId="78FEE58D" w14:textId="77777777" w:rsidR="004563D2" w:rsidRPr="000B1272" w:rsidRDefault="004563D2" w:rsidP="00DC034F">
            <w:pPr>
              <w:rPr>
                <w:rFonts w:ascii="Arial" w:hAnsi="Arial" w:cs="Arial"/>
                <w:b/>
                <w:bCs/>
                <w:u w:val="double"/>
              </w:rPr>
            </w:pPr>
          </w:p>
          <w:p w14:paraId="65B947DC" w14:textId="77777777" w:rsidR="004563D2" w:rsidRPr="000B1272" w:rsidRDefault="004563D2" w:rsidP="00052753">
            <w:pPr>
              <w:spacing w:after="0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1006A3A8" w14:textId="77777777" w:rsidR="004563D2" w:rsidRPr="000B1272" w:rsidRDefault="004563D2" w:rsidP="00052753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69C12A9D" w14:textId="77777777" w:rsidR="004563D2" w:rsidRPr="000B1272" w:rsidRDefault="004563D2" w:rsidP="00052753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328CA6EC" w14:textId="77777777" w:rsidR="004563D2" w:rsidRPr="000B1272" w:rsidRDefault="004563D2" w:rsidP="00052753">
            <w:pPr>
              <w:spacing w:after="0"/>
              <w:ind w:left="67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58EC7610" w14:textId="77777777" w:rsidR="004563D2" w:rsidRPr="000B1272" w:rsidRDefault="004563D2" w:rsidP="00052753">
            <w:pPr>
              <w:spacing w:after="0"/>
              <w:ind w:left="67"/>
              <w:rPr>
                <w:rFonts w:ascii="Arial" w:hAnsi="Arial" w:cs="Arial"/>
                <w:b/>
                <w:bCs/>
              </w:rPr>
            </w:pPr>
          </w:p>
          <w:p w14:paraId="027A24D9" w14:textId="77777777" w:rsidR="004563D2" w:rsidRPr="000B1272" w:rsidRDefault="004563D2" w:rsidP="00052753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  <w:r w:rsidRPr="000B1272">
              <w:rPr>
                <w:rFonts w:ascii="Arial" w:hAnsi="Arial" w:cs="Arial"/>
                <w:color w:val="444444"/>
              </w:rPr>
              <w:t xml:space="preserve">Connaissance des fondamentaux de la gestion locative </w:t>
            </w:r>
          </w:p>
          <w:p w14:paraId="22E454ED" w14:textId="77777777" w:rsidR="004563D2" w:rsidRPr="000B1272" w:rsidRDefault="004563D2" w:rsidP="00052753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</w:p>
          <w:p w14:paraId="2C9AD581" w14:textId="77777777" w:rsidR="004563D2" w:rsidRPr="000B1272" w:rsidRDefault="004563D2" w:rsidP="0005275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0B1272">
              <w:rPr>
                <w:rFonts w:ascii="Arial" w:eastAsia="Times New Roman" w:hAnsi="Arial" w:cs="Arial"/>
                <w:color w:val="222222"/>
                <w:lang w:eastAsia="fr-FR"/>
              </w:rPr>
              <w:t xml:space="preserve">Pratiquer la location saisonnière dans le respect des textes du droit de la construction et du droit de l’urbanisme local </w:t>
            </w:r>
          </w:p>
          <w:p w14:paraId="4AFD7254" w14:textId="77777777" w:rsidR="004563D2" w:rsidRPr="000B1272" w:rsidRDefault="004563D2" w:rsidP="0005275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0B1272">
              <w:rPr>
                <w:rFonts w:ascii="Arial" w:eastAsia="Times New Roman" w:hAnsi="Arial" w:cs="Arial"/>
                <w:color w:val="222222"/>
                <w:lang w:eastAsia="fr-FR"/>
              </w:rPr>
              <w:t>Maîtriser la connaissance et la mise en pratique des obligations spécifiques</w:t>
            </w:r>
          </w:p>
          <w:p w14:paraId="7817F0C1" w14:textId="77777777" w:rsidR="004563D2" w:rsidRPr="000B1272" w:rsidRDefault="004563D2" w:rsidP="0005275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0B1272">
              <w:rPr>
                <w:rFonts w:ascii="Arial" w:eastAsia="Times New Roman" w:hAnsi="Arial" w:cs="Arial"/>
                <w:color w:val="222222"/>
                <w:lang w:eastAsia="fr-FR"/>
              </w:rPr>
              <w:t>Mieux Informer et Conseiller les locataires et bailleurs</w:t>
            </w:r>
          </w:p>
          <w:p w14:paraId="497C2010" w14:textId="77777777" w:rsidR="004563D2" w:rsidRPr="000B1272" w:rsidRDefault="004563D2" w:rsidP="0005275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0B1272">
              <w:rPr>
                <w:rFonts w:ascii="Arial" w:eastAsia="Times New Roman" w:hAnsi="Arial" w:cs="Arial"/>
                <w:color w:val="222222"/>
                <w:lang w:eastAsia="fr-FR"/>
              </w:rPr>
              <w:t>Mieux préserver son droit à rémunération</w:t>
            </w:r>
          </w:p>
          <w:p w14:paraId="39E6DAB5" w14:textId="77777777" w:rsidR="004563D2" w:rsidRPr="000B1272" w:rsidRDefault="004563D2" w:rsidP="0005275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0B1272">
              <w:rPr>
                <w:rFonts w:ascii="Arial" w:eastAsia="Times New Roman" w:hAnsi="Arial" w:cs="Arial"/>
                <w:color w:val="222222"/>
                <w:lang w:eastAsia="fr-FR"/>
              </w:rPr>
              <w:t>Réduire le risque d’engagement en responsabilité du professionnel</w:t>
            </w:r>
          </w:p>
          <w:p w14:paraId="686123E0" w14:textId="77777777" w:rsidR="004563D2" w:rsidRPr="000B1272" w:rsidRDefault="004563D2" w:rsidP="00DC034F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</w:p>
          <w:p w14:paraId="71AA2535" w14:textId="77777777" w:rsidR="004563D2" w:rsidRPr="000B1272" w:rsidRDefault="004563D2" w:rsidP="00DC034F">
            <w:pPr>
              <w:spacing w:after="0"/>
              <w:ind w:firstLine="567"/>
              <w:jc w:val="center"/>
              <w:rPr>
                <w:rFonts w:ascii="Arial" w:eastAsia="Batang" w:hAnsi="Arial" w:cs="Arial"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  <w:u w:val="single"/>
              </w:rPr>
              <w:t>Durée </w:t>
            </w:r>
            <w:r w:rsidRPr="000B1272">
              <w:rPr>
                <w:rFonts w:ascii="Arial" w:eastAsia="Batang" w:hAnsi="Arial" w:cs="Arial"/>
                <w:color w:val="FF0000"/>
              </w:rPr>
              <w:t>: 7 heures</w:t>
            </w:r>
          </w:p>
        </w:tc>
      </w:tr>
    </w:tbl>
    <w:p w14:paraId="04B590D6" w14:textId="77777777" w:rsidR="004563D2" w:rsidRPr="000B1272" w:rsidRDefault="004563D2">
      <w:pPr>
        <w:rPr>
          <w:rFonts w:ascii="Arial" w:hAnsi="Arial" w:cs="Arial"/>
        </w:rPr>
      </w:pPr>
    </w:p>
    <w:p w14:paraId="44822687" w14:textId="77777777" w:rsidR="004563D2" w:rsidRPr="000B1272" w:rsidRDefault="00B1057E" w:rsidP="00B1057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 xml:space="preserve">PROGRAMME DETAILLE ET SEQUENCE </w:t>
      </w:r>
    </w:p>
    <w:p w14:paraId="500CD924" w14:textId="77777777" w:rsidR="00B1057E" w:rsidRPr="000B1272" w:rsidRDefault="00B1057E" w:rsidP="00B10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u w:val="single"/>
          <w:lang w:eastAsia="fr-FR"/>
        </w:rPr>
      </w:pPr>
      <w:bookmarkStart w:id="1" w:name="_Hlk3452649"/>
      <w:r w:rsidRPr="000B1272">
        <w:rPr>
          <w:rFonts w:ascii="Arial" w:eastAsia="Times New Roman" w:hAnsi="Arial" w:cs="Arial"/>
          <w:b/>
          <w:bCs/>
          <w:color w:val="222222"/>
          <w:u w:val="single"/>
          <w:lang w:eastAsia="fr-FR"/>
        </w:rPr>
        <w:t>I – Cadre général du mandat de « location saisonnière »</w:t>
      </w:r>
    </w:p>
    <w:p w14:paraId="17F31A97" w14:textId="77777777" w:rsidR="00B1057E" w:rsidRPr="000B1272" w:rsidRDefault="00B1057E" w:rsidP="00B1057E">
      <w:pPr>
        <w:pStyle w:val="Paragraphedeliste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fr-FR"/>
        </w:rPr>
      </w:pPr>
      <w:r w:rsidRPr="000B1272">
        <w:rPr>
          <w:rFonts w:ascii="Arial" w:eastAsia="Times New Roman" w:hAnsi="Arial" w:cs="Arial"/>
          <w:u w:val="single"/>
          <w:lang w:eastAsia="fr-FR"/>
        </w:rPr>
        <w:t xml:space="preserve">Analyse du mandat de location de l’agence – les documents à réunir concernant le bien immobilier et sur l’identité du mandant. </w:t>
      </w:r>
    </w:p>
    <w:p w14:paraId="644FC488" w14:textId="77777777" w:rsidR="00B1057E" w:rsidRPr="000B1272" w:rsidRDefault="00B1057E" w:rsidP="00B1057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Le mandat et les obligations du code de la consommation </w:t>
      </w:r>
    </w:p>
    <w:p w14:paraId="63337FA7" w14:textId="77777777" w:rsidR="00B1057E" w:rsidRPr="000B1272" w:rsidRDefault="00B1057E" w:rsidP="00B1057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Publicité </w:t>
      </w:r>
    </w:p>
    <w:p w14:paraId="49B5193C" w14:textId="77777777" w:rsidR="00B1057E" w:rsidRPr="000B1272" w:rsidRDefault="00B1057E" w:rsidP="00B1057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Les conditions de rémunération</w:t>
      </w:r>
    </w:p>
    <w:p w14:paraId="4395FE65" w14:textId="77777777" w:rsidR="00B1057E" w:rsidRPr="000B1272" w:rsidRDefault="00B1057E" w:rsidP="00B1057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 xml:space="preserve">Durée du mandat : déterminée ou tacite reconduction  </w:t>
      </w:r>
    </w:p>
    <w:p w14:paraId="6C4D3C3C" w14:textId="77777777" w:rsidR="00B1057E" w:rsidRPr="000B1272" w:rsidRDefault="00B1057E" w:rsidP="00B10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u w:val="single"/>
          <w:lang w:eastAsia="fr-FR"/>
        </w:rPr>
      </w:pPr>
      <w:r w:rsidRPr="000B1272">
        <w:rPr>
          <w:rFonts w:ascii="Arial" w:eastAsia="Times New Roman" w:hAnsi="Arial" w:cs="Arial"/>
          <w:b/>
          <w:bCs/>
          <w:color w:val="222222"/>
          <w:u w:val="single"/>
          <w:lang w:eastAsia="fr-FR"/>
        </w:rPr>
        <w:t>II – Cadre de l’activité « location saisonnière »</w:t>
      </w:r>
    </w:p>
    <w:p w14:paraId="6A0CB7F0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Définition de la location saisonnière</w:t>
      </w:r>
    </w:p>
    <w:p w14:paraId="04F972FE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Différence de la location a titre résidence principale meublée et non meublée</w:t>
      </w:r>
    </w:p>
    <w:p w14:paraId="70BD36F6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 xml:space="preserve">Le dépôt de garantie- et les garanties de paiements   </w:t>
      </w:r>
    </w:p>
    <w:p w14:paraId="25F28084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Les divers textes et réglementations de la location saisonnière</w:t>
      </w:r>
    </w:p>
    <w:p w14:paraId="63391940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 xml:space="preserve">Les formalités administratives obligatoires </w:t>
      </w:r>
    </w:p>
    <w:p w14:paraId="208A892A" w14:textId="77777777" w:rsidR="00B1057E" w:rsidRPr="000B1272" w:rsidRDefault="00B1057E" w:rsidP="00B105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 xml:space="preserve">L’impact des clauses du règlement de copropriété </w:t>
      </w:r>
    </w:p>
    <w:p w14:paraId="7DBCCCB9" w14:textId="77777777" w:rsidR="00B1057E" w:rsidRPr="000B1272" w:rsidRDefault="00B1057E" w:rsidP="00B10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lastRenderedPageBreak/>
        <w:t xml:space="preserve">III – Le contrat de </w:t>
      </w:r>
      <w:r w:rsidRPr="000B1272">
        <w:rPr>
          <w:rFonts w:ascii="Arial" w:eastAsia="Times New Roman" w:hAnsi="Arial" w:cs="Arial"/>
          <w:lang w:eastAsia="fr-FR"/>
        </w:rPr>
        <w:t>location</w:t>
      </w:r>
      <w:r w:rsidRPr="000B1272">
        <w:rPr>
          <w:rFonts w:ascii="Arial" w:eastAsia="Times New Roman" w:hAnsi="Arial" w:cs="Arial"/>
          <w:color w:val="222222"/>
          <w:lang w:eastAsia="fr-FR"/>
        </w:rPr>
        <w:t xml:space="preserve"> saisonnière</w:t>
      </w:r>
    </w:p>
    <w:p w14:paraId="4F06C573" w14:textId="77777777" w:rsidR="00B1057E" w:rsidRPr="000B1272" w:rsidRDefault="00B1057E" w:rsidP="00B1057E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fr-FR"/>
        </w:rPr>
      </w:pPr>
      <w:r w:rsidRPr="000B1272">
        <w:rPr>
          <w:rFonts w:ascii="Arial" w:eastAsia="Times New Roman" w:hAnsi="Arial" w:cs="Arial"/>
          <w:u w:val="single"/>
          <w:lang w:eastAsia="fr-FR"/>
        </w:rPr>
        <w:t xml:space="preserve">ANALYSE DE TOUTES LES CLAUSES CONTENUES DANS LE BAIL DE L’AGENCE </w:t>
      </w:r>
    </w:p>
    <w:p w14:paraId="51D1AA83" w14:textId="77777777" w:rsidR="00B1057E" w:rsidRPr="000B1272" w:rsidRDefault="00B1057E" w:rsidP="00B105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fr-FR"/>
        </w:rPr>
      </w:pPr>
      <w:r w:rsidRPr="000B1272">
        <w:rPr>
          <w:rFonts w:ascii="Arial" w:eastAsia="Times New Roman" w:hAnsi="Arial" w:cs="Arial"/>
          <w:lang w:eastAsia="fr-FR"/>
        </w:rPr>
        <w:t xml:space="preserve">- Le paiement du prix de la location – les acomptes- le dépôt de garantie </w:t>
      </w:r>
    </w:p>
    <w:p w14:paraId="73874658" w14:textId="77777777" w:rsidR="00B1057E" w:rsidRPr="000B1272" w:rsidRDefault="00B1057E" w:rsidP="00B1057E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fr-FR"/>
        </w:rPr>
      </w:pPr>
      <w:r w:rsidRPr="000B1272">
        <w:rPr>
          <w:rFonts w:ascii="Arial" w:eastAsia="Times New Roman" w:hAnsi="Arial" w:cs="Arial"/>
          <w:u w:val="single"/>
          <w:lang w:eastAsia="fr-FR"/>
        </w:rPr>
        <w:t xml:space="preserve">Les annexes –   la liste du mobilier- état des lieux- les diagnostics  </w:t>
      </w:r>
    </w:p>
    <w:p w14:paraId="27A2873F" w14:textId="77777777" w:rsidR="00B1057E" w:rsidRPr="000B1272" w:rsidRDefault="00B1057E" w:rsidP="00B10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IV – Divers</w:t>
      </w:r>
    </w:p>
    <w:p w14:paraId="212B374F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Location saisonnière et discrimination</w:t>
      </w:r>
    </w:p>
    <w:p w14:paraId="11F586C0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La détention d’animaux</w:t>
      </w:r>
    </w:p>
    <w:p w14:paraId="133F3E4F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 xml:space="preserve">La réglementation des piscines </w:t>
      </w:r>
    </w:p>
    <w:p w14:paraId="7C4605E8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Le forfait touristique</w:t>
      </w:r>
    </w:p>
    <w:p w14:paraId="255D91BD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La taxe de séjour</w:t>
      </w:r>
    </w:p>
    <w:p w14:paraId="11ACCE43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La mise en place et le départ du locataire : état des lieux et inventaire</w:t>
      </w:r>
    </w:p>
    <w:p w14:paraId="2D71A892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Les diverses assurances en location saisonnière</w:t>
      </w:r>
    </w:p>
    <w:p w14:paraId="7C5CC6C5" w14:textId="77777777" w:rsidR="00B1057E" w:rsidRPr="000B1272" w:rsidRDefault="00B1057E" w:rsidP="00B105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B1272">
        <w:rPr>
          <w:rFonts w:ascii="Arial" w:eastAsia="Times New Roman" w:hAnsi="Arial" w:cs="Arial"/>
          <w:color w:val="222222"/>
          <w:lang w:eastAsia="fr-FR"/>
        </w:rPr>
        <w:t>La gestion des litiges en saisonnier</w:t>
      </w:r>
    </w:p>
    <w:bookmarkEnd w:id="1"/>
    <w:p w14:paraId="0E427CB0" w14:textId="77777777" w:rsidR="00B1057E" w:rsidRPr="000B1272" w:rsidRDefault="00B1057E" w:rsidP="00B1057E">
      <w:pPr>
        <w:rPr>
          <w:rFonts w:ascii="Arial" w:hAnsi="Arial" w:cs="Arial"/>
        </w:rPr>
      </w:pPr>
    </w:p>
    <w:p w14:paraId="27B62F00" w14:textId="77777777" w:rsidR="00B1057E" w:rsidRPr="000B1272" w:rsidRDefault="00B1057E" w:rsidP="00B1057E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hAnsi="Arial" w:cs="Arial"/>
          <w:b/>
          <w:bCs/>
          <w:u w:val="double"/>
        </w:rPr>
        <w:t>METHODOLOGIE</w:t>
      </w:r>
    </w:p>
    <w:p w14:paraId="1335DC48" w14:textId="77777777" w:rsidR="00B1057E" w:rsidRPr="000B1272" w:rsidRDefault="00B1057E" w:rsidP="00B1057E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proofErr w:type="gramStart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</w:t>
      </w:r>
      <w:proofErr w:type="gramEnd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 xml:space="preserve"> moyens pédagogiques, techniques et d’encadrement ;</w:t>
      </w:r>
    </w:p>
    <w:p w14:paraId="1450825C" w14:textId="77777777" w:rsidR="00B1057E" w:rsidRPr="000B1272" w:rsidRDefault="00B1057E" w:rsidP="00B1057E">
      <w:pPr>
        <w:pStyle w:val="Paragraphedeliste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Analyse et utilisation des mandats- des baux et des documents annexes</w:t>
      </w:r>
    </w:p>
    <w:p w14:paraId="6FA5D2D8" w14:textId="77777777" w:rsidR="00B1057E" w:rsidRPr="000B1272" w:rsidRDefault="00B1057E" w:rsidP="00B1057E">
      <w:pPr>
        <w:pStyle w:val="Paragraphedeliste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Jurisprudences récentes et exemples concrets – cas pratiques –</w:t>
      </w:r>
    </w:p>
    <w:p w14:paraId="479696FD" w14:textId="77777777" w:rsidR="00B1057E" w:rsidRPr="000B1272" w:rsidRDefault="00B1057E" w:rsidP="00B1057E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Évaluations orales des participants</w:t>
      </w:r>
    </w:p>
    <w:p w14:paraId="772B3EC0" w14:textId="77777777" w:rsidR="00B1057E" w:rsidRPr="000B1272" w:rsidRDefault="00B1057E" w:rsidP="00B1057E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Vérification du respect des obligations légales – sites internet affichages- annonces </w:t>
      </w:r>
    </w:p>
    <w:p w14:paraId="51133998" w14:textId="77777777" w:rsidR="00B1057E" w:rsidRPr="000B1272" w:rsidRDefault="00B1057E" w:rsidP="00B1057E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proofErr w:type="gramStart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</w:t>
      </w:r>
      <w:proofErr w:type="gramEnd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 xml:space="preserve"> modalités de suivi de l’exécution du programme et d'appréciation des résultats</w:t>
      </w:r>
    </w:p>
    <w:p w14:paraId="69956125" w14:textId="77777777" w:rsidR="00B1057E" w:rsidRPr="000B1272" w:rsidRDefault="00B1057E" w:rsidP="00B1057E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Signatures des feuilles de présence </w:t>
      </w:r>
    </w:p>
    <w:p w14:paraId="22BCBBFC" w14:textId="77777777" w:rsidR="00B1057E" w:rsidRPr="000B1272" w:rsidRDefault="00B1057E" w:rsidP="00B1057E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Évaluation de la formation au moyen de la feuille d’évaluation et notation </w:t>
      </w:r>
    </w:p>
    <w:p w14:paraId="3D846978" w14:textId="77777777" w:rsidR="00B1057E" w:rsidRPr="000B1272" w:rsidRDefault="00B1057E" w:rsidP="00B1057E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- signatures des attestations de formation</w:t>
      </w:r>
    </w:p>
    <w:p w14:paraId="1BCEFFE8" w14:textId="77777777" w:rsidR="00B1057E" w:rsidRDefault="00B1057E" w:rsidP="00B1057E">
      <w:pPr>
        <w:rPr>
          <w:rFonts w:ascii="Arial" w:hAnsi="Arial" w:cs="Arial"/>
        </w:rPr>
      </w:pPr>
    </w:p>
    <w:p w14:paraId="5CFF5B8F" w14:textId="77777777" w:rsidR="00866416" w:rsidRDefault="00866416" w:rsidP="00B1057E">
      <w:pPr>
        <w:rPr>
          <w:rFonts w:ascii="Arial" w:hAnsi="Arial" w:cs="Arial"/>
        </w:rPr>
      </w:pPr>
    </w:p>
    <w:p w14:paraId="7F5D2EF5" w14:textId="77777777" w:rsidR="00866416" w:rsidRDefault="00866416" w:rsidP="00B1057E">
      <w:pPr>
        <w:rPr>
          <w:rFonts w:ascii="Arial" w:hAnsi="Arial" w:cs="Arial"/>
        </w:rPr>
      </w:pPr>
    </w:p>
    <w:p w14:paraId="780637AC" w14:textId="77777777" w:rsidR="00866416" w:rsidRDefault="00866416" w:rsidP="00B1057E">
      <w:pPr>
        <w:rPr>
          <w:rFonts w:ascii="Arial" w:hAnsi="Arial" w:cs="Arial"/>
        </w:rPr>
      </w:pPr>
    </w:p>
    <w:p w14:paraId="17062423" w14:textId="77777777" w:rsidR="00866416" w:rsidRDefault="00866416" w:rsidP="00B1057E">
      <w:pPr>
        <w:rPr>
          <w:rFonts w:ascii="Arial" w:hAnsi="Arial" w:cs="Arial"/>
        </w:rPr>
      </w:pPr>
    </w:p>
    <w:p w14:paraId="1491E477" w14:textId="77777777" w:rsidR="00866416" w:rsidRDefault="00866416" w:rsidP="00B1057E">
      <w:pPr>
        <w:rPr>
          <w:rFonts w:ascii="Arial" w:hAnsi="Arial" w:cs="Arial"/>
        </w:rPr>
      </w:pPr>
    </w:p>
    <w:p w14:paraId="7671B05C" w14:textId="77777777" w:rsidR="00866416" w:rsidRDefault="00866416" w:rsidP="00B1057E">
      <w:pPr>
        <w:rPr>
          <w:rFonts w:ascii="Arial" w:hAnsi="Arial" w:cs="Arial"/>
        </w:rPr>
      </w:pPr>
    </w:p>
    <w:p w14:paraId="317004E8" w14:textId="77777777" w:rsidR="00866416" w:rsidRDefault="00866416" w:rsidP="00B1057E">
      <w:pPr>
        <w:rPr>
          <w:rFonts w:ascii="Arial" w:hAnsi="Arial" w:cs="Arial"/>
        </w:rPr>
      </w:pPr>
    </w:p>
    <w:p w14:paraId="0C2387A9" w14:textId="77777777" w:rsidR="00866416" w:rsidRPr="000B1272" w:rsidRDefault="00866416" w:rsidP="00B1057E">
      <w:pPr>
        <w:rPr>
          <w:rFonts w:ascii="Arial" w:hAnsi="Arial" w:cs="Arial"/>
        </w:rPr>
      </w:pPr>
    </w:p>
    <w:p w14:paraId="6F3C1C8D" w14:textId="77777777" w:rsidR="004563D2" w:rsidRPr="000B1272" w:rsidRDefault="004563D2" w:rsidP="00B1057E">
      <w:pPr>
        <w:spacing w:after="0" w:line="240" w:lineRule="auto"/>
        <w:rPr>
          <w:rFonts w:ascii="Arial" w:hAnsi="Arial" w:cs="Arial"/>
        </w:rPr>
      </w:pPr>
    </w:p>
    <w:bookmarkEnd w:id="0"/>
    <w:p w14:paraId="7020530B" w14:textId="77777777" w:rsidR="00052753" w:rsidRPr="000B1272" w:rsidRDefault="00052753">
      <w:pPr>
        <w:rPr>
          <w:rFonts w:ascii="Arial" w:hAnsi="Arial" w:cs="Arial"/>
        </w:rPr>
      </w:pPr>
    </w:p>
    <w:sectPr w:rsidR="00052753" w:rsidRPr="000B1272" w:rsidSect="00866416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E1D4" w14:textId="77777777" w:rsidR="008F50E1" w:rsidRDefault="008F50E1" w:rsidP="004563D2">
      <w:pPr>
        <w:spacing w:after="0" w:line="240" w:lineRule="auto"/>
      </w:pPr>
      <w:r>
        <w:separator/>
      </w:r>
    </w:p>
  </w:endnote>
  <w:endnote w:type="continuationSeparator" w:id="0">
    <w:p w14:paraId="4CA0A6BC" w14:textId="77777777" w:rsidR="008F50E1" w:rsidRDefault="008F50E1" w:rsidP="0045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C312" w14:textId="30481F09" w:rsidR="004563D2" w:rsidRPr="004563D2" w:rsidRDefault="004563D2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="00866416"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490371D7" w14:textId="55FEE199" w:rsidR="004563D2" w:rsidRPr="004563D2" w:rsidRDefault="004563D2" w:rsidP="009C3EB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Déclaration d’activité enregistrée sous le numéro </w:t>
    </w:r>
    <w:r w:rsidR="009C3EBC" w:rsidRPr="009C3EBC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9C3EBC" w:rsidRPr="009C3EBC">
      <w:rPr>
        <w:rFonts w:ascii="Times New Roman" w:hAnsi="Times New Roman" w:cs="Times New Roman"/>
        <w:sz w:val="16"/>
        <w:szCs w:val="16"/>
        <w:u w:val="single"/>
        <w:lang w:eastAsia="fr-FR"/>
      </w:rPr>
      <w:tab/>
    </w:r>
    <w:proofErr w:type="gramStart"/>
    <w:r w:rsidR="009C3EBC" w:rsidRPr="009C3EBC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93061116506 </w:t>
    </w:r>
    <w:r w:rsidR="00866416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</w:t>
    </w:r>
    <w:proofErr w:type="gramEnd"/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du préfet de la région Provence Alpes </w:t>
    </w:r>
    <w:r w:rsidR="00866416"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Côte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d’Azur</w:t>
    </w:r>
  </w:p>
  <w:p w14:paraId="243318F4" w14:textId="77777777" w:rsidR="004563D2" w:rsidRDefault="004563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7BC5" w14:textId="77777777" w:rsidR="008F50E1" w:rsidRDefault="008F50E1" w:rsidP="004563D2">
      <w:pPr>
        <w:spacing w:after="0" w:line="240" w:lineRule="auto"/>
      </w:pPr>
      <w:r>
        <w:separator/>
      </w:r>
    </w:p>
  </w:footnote>
  <w:footnote w:type="continuationSeparator" w:id="0">
    <w:p w14:paraId="6B7EE601" w14:textId="77777777" w:rsidR="008F50E1" w:rsidRDefault="008F50E1" w:rsidP="0045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0AB9" w14:textId="1B44E0F8" w:rsidR="004563D2" w:rsidRPr="00866416" w:rsidRDefault="00864059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="00866416"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="00866416"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="00866416"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522F07BE" w14:textId="7981D12C" w:rsidR="00866416" w:rsidRPr="00866416" w:rsidRDefault="00866416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2AF83007" w14:textId="77777777" w:rsidR="004563D2" w:rsidRPr="00E743B9" w:rsidRDefault="004563D2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0E5747B3" w14:textId="77777777" w:rsidR="004563D2" w:rsidRPr="004563D2" w:rsidRDefault="004563D2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7D1F0461" w14:textId="77777777" w:rsidR="00866416" w:rsidRDefault="008664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A8D"/>
    <w:multiLevelType w:val="multilevel"/>
    <w:tmpl w:val="F2D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4BE5"/>
    <w:multiLevelType w:val="multilevel"/>
    <w:tmpl w:val="BCB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C1760"/>
    <w:multiLevelType w:val="hybridMultilevel"/>
    <w:tmpl w:val="273A2138"/>
    <w:lvl w:ilvl="0" w:tplc="27AEBA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4C26"/>
    <w:multiLevelType w:val="hybridMultilevel"/>
    <w:tmpl w:val="396C3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21453"/>
    <w:multiLevelType w:val="multilevel"/>
    <w:tmpl w:val="E5A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E3FB4"/>
    <w:multiLevelType w:val="hybridMultilevel"/>
    <w:tmpl w:val="17128A74"/>
    <w:lvl w:ilvl="0" w:tplc="0C0C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7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F665F"/>
    <w:multiLevelType w:val="hybridMultilevel"/>
    <w:tmpl w:val="766EBF06"/>
    <w:lvl w:ilvl="0" w:tplc="550E60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57C9F"/>
    <w:multiLevelType w:val="multilevel"/>
    <w:tmpl w:val="81D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97277"/>
    <w:multiLevelType w:val="hybridMultilevel"/>
    <w:tmpl w:val="170C8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0944"/>
    <w:multiLevelType w:val="hybridMultilevel"/>
    <w:tmpl w:val="3F4808F2"/>
    <w:lvl w:ilvl="0" w:tplc="0C0C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622F7557"/>
    <w:multiLevelType w:val="hybridMultilevel"/>
    <w:tmpl w:val="43DA906C"/>
    <w:lvl w:ilvl="0" w:tplc="1582979E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A5ABD"/>
    <w:multiLevelType w:val="hybridMultilevel"/>
    <w:tmpl w:val="AAEA671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F36FB0"/>
    <w:multiLevelType w:val="hybridMultilevel"/>
    <w:tmpl w:val="04186B24"/>
    <w:lvl w:ilvl="0" w:tplc="CFD48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23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5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8E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C4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A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8FC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0E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CC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1742AE"/>
    <w:multiLevelType w:val="hybridMultilevel"/>
    <w:tmpl w:val="BE204B1A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1090564">
    <w:abstractNumId w:val="13"/>
  </w:num>
  <w:num w:numId="2" w16cid:durableId="73095349">
    <w:abstractNumId w:val="3"/>
  </w:num>
  <w:num w:numId="3" w16cid:durableId="1286960265">
    <w:abstractNumId w:val="16"/>
  </w:num>
  <w:num w:numId="4" w16cid:durableId="336543687">
    <w:abstractNumId w:val="10"/>
  </w:num>
  <w:num w:numId="5" w16cid:durableId="935795325">
    <w:abstractNumId w:val="0"/>
  </w:num>
  <w:num w:numId="6" w16cid:durableId="553926920">
    <w:abstractNumId w:val="12"/>
  </w:num>
  <w:num w:numId="7" w16cid:durableId="1803114753">
    <w:abstractNumId w:val="9"/>
  </w:num>
  <w:num w:numId="8" w16cid:durableId="471869608">
    <w:abstractNumId w:val="7"/>
  </w:num>
  <w:num w:numId="9" w16cid:durableId="2051690044">
    <w:abstractNumId w:val="1"/>
  </w:num>
  <w:num w:numId="10" w16cid:durableId="629433746">
    <w:abstractNumId w:val="14"/>
  </w:num>
  <w:num w:numId="11" w16cid:durableId="2081170948">
    <w:abstractNumId w:val="15"/>
  </w:num>
  <w:num w:numId="12" w16cid:durableId="615908311">
    <w:abstractNumId w:val="6"/>
  </w:num>
  <w:num w:numId="13" w16cid:durableId="1520662165">
    <w:abstractNumId w:val="17"/>
  </w:num>
  <w:num w:numId="14" w16cid:durableId="783304037">
    <w:abstractNumId w:val="2"/>
  </w:num>
  <w:num w:numId="15" w16cid:durableId="660542919">
    <w:abstractNumId w:val="5"/>
  </w:num>
  <w:num w:numId="16" w16cid:durableId="1160848871">
    <w:abstractNumId w:val="4"/>
  </w:num>
  <w:num w:numId="17" w16cid:durableId="917054301">
    <w:abstractNumId w:val="11"/>
  </w:num>
  <w:num w:numId="18" w16cid:durableId="161701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D2"/>
    <w:rsid w:val="00052753"/>
    <w:rsid w:val="000B1272"/>
    <w:rsid w:val="000B1E3B"/>
    <w:rsid w:val="00140349"/>
    <w:rsid w:val="00176843"/>
    <w:rsid w:val="002C2C01"/>
    <w:rsid w:val="00340B9C"/>
    <w:rsid w:val="00406C74"/>
    <w:rsid w:val="00421985"/>
    <w:rsid w:val="004563D2"/>
    <w:rsid w:val="005C4733"/>
    <w:rsid w:val="005D181E"/>
    <w:rsid w:val="006C2C86"/>
    <w:rsid w:val="006E3795"/>
    <w:rsid w:val="007B5EC8"/>
    <w:rsid w:val="00864059"/>
    <w:rsid w:val="00866416"/>
    <w:rsid w:val="008F50E1"/>
    <w:rsid w:val="009A5F27"/>
    <w:rsid w:val="009C3EBC"/>
    <w:rsid w:val="00A635D9"/>
    <w:rsid w:val="00A73D31"/>
    <w:rsid w:val="00AA74AF"/>
    <w:rsid w:val="00B1057E"/>
    <w:rsid w:val="00C034AF"/>
    <w:rsid w:val="00CD423E"/>
    <w:rsid w:val="00D05653"/>
    <w:rsid w:val="00D94789"/>
    <w:rsid w:val="00F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3A186"/>
  <w15:chartTrackingRefBased/>
  <w15:docId w15:val="{B6DE39CA-535D-43A3-ACE8-CBAC99CC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3D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563D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563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3D2"/>
  </w:style>
  <w:style w:type="paragraph" w:styleId="Pieddepage">
    <w:name w:val="footer"/>
    <w:basedOn w:val="Normal"/>
    <w:link w:val="PieddepageCar"/>
    <w:uiPriority w:val="99"/>
    <w:unhideWhenUsed/>
    <w:rsid w:val="004563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3D2"/>
  </w:style>
  <w:style w:type="paragraph" w:styleId="NormalWeb">
    <w:name w:val="Normal (Web)"/>
    <w:basedOn w:val="Normal"/>
    <w:uiPriority w:val="99"/>
    <w:unhideWhenUsed/>
    <w:rsid w:val="0014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14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et Corinne EL MALEK</dc:creator>
  <cp:keywords/>
  <dc:description/>
  <cp:lastModifiedBy>EL MALEK Corinne</cp:lastModifiedBy>
  <cp:revision>4</cp:revision>
  <cp:lastPrinted>2026-03-17T10:04:00Z</cp:lastPrinted>
  <dcterms:created xsi:type="dcterms:W3CDTF">2025-06-17T05:50:00Z</dcterms:created>
  <dcterms:modified xsi:type="dcterms:W3CDTF">2026-04-01T09:42:00Z</dcterms:modified>
</cp:coreProperties>
</file>